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60" w:rsidRPr="0048313F" w:rsidRDefault="00180260" w:rsidP="001802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0260" w:rsidRPr="0048313F" w:rsidRDefault="00180260" w:rsidP="001802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:rsidR="00180260" w:rsidRDefault="00180260" w:rsidP="001802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:rsidR="00180260" w:rsidRDefault="00180260" w:rsidP="00180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60" w:rsidRPr="002F5A1B" w:rsidRDefault="00180260" w:rsidP="00180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:rsidR="00180260" w:rsidRDefault="00180260" w:rsidP="00180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F5A1B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:rsidR="00180260" w:rsidRDefault="00180260" w:rsidP="001802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260" w:rsidRDefault="00180260" w:rsidP="0018026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 Konkursu</w:t>
      </w:r>
    </w:p>
    <w:p w:rsidR="00180260" w:rsidRDefault="00180260" w:rsidP="001802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260" w:rsidRDefault="00180260" w:rsidP="00180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Stosunki polsko-węgierskie w </w:t>
      </w:r>
      <w:r w:rsidRPr="00EA0DAF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A0DAF">
        <w:rPr>
          <w:rFonts w:ascii="Times New Roman" w:hAnsi="Times New Roman" w:cs="Times New Roman"/>
          <w:sz w:val="24"/>
          <w:szCs w:val="24"/>
        </w:rPr>
        <w:t xml:space="preserve"> od XIV </w:t>
      </w:r>
      <w:r>
        <w:rPr>
          <w:rFonts w:ascii="Times New Roman" w:hAnsi="Times New Roman" w:cs="Times New Roman"/>
          <w:sz w:val="24"/>
          <w:szCs w:val="24"/>
        </w:rPr>
        <w:t xml:space="preserve">wieku </w:t>
      </w:r>
      <w:r w:rsidRPr="00EA0DAF">
        <w:rPr>
          <w:rFonts w:ascii="Times New Roman" w:hAnsi="Times New Roman" w:cs="Times New Roman"/>
          <w:sz w:val="24"/>
          <w:szCs w:val="24"/>
        </w:rPr>
        <w:t>do drugiej połowy XV wieku (lata 1320 do 1444).</w:t>
      </w:r>
    </w:p>
    <w:p w:rsidR="00180260" w:rsidRPr="001E317A" w:rsidRDefault="00180260" w:rsidP="001802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260" w:rsidRDefault="00180260" w:rsidP="0018026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:rsidR="00180260" w:rsidRDefault="00180260" w:rsidP="001802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Borkowska Urszula, Dynastia Jagiellonów w Polsce, Warszawa 2011 r.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Dzieszyński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Ryszard, Polak, Węgier - millenium przyjaźni, Warszawa 1982 r.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 xml:space="preserve">Felczak Wacław, </w:t>
      </w:r>
      <w:proofErr w:type="spellStart"/>
      <w:r w:rsidRPr="00102F06">
        <w:rPr>
          <w:rFonts w:ascii="Times New Roman" w:hAnsi="Times New Roman" w:cs="Times New Roman"/>
          <w:sz w:val="24"/>
          <w:szCs w:val="24"/>
        </w:rPr>
        <w:t>Fischinger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Andrzej: Polska - Węgry - tysiąc lat przyjaźni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Felczak Wacław: Historia Węgier, Wrocław 1983 r.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Foryt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Artur, 1444 - Krucjata polskiego króla, Kraków 2019 r.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Janicki Kamil, Damy polskiego imperium, Kraków 2017 r.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Jagiellonów, Warszawa 1996 r.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Piastów, Warszawa 1996 r.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Nowak Jerzy Robert, Węgry bliskie i nie znane, Warszawa 1980 r.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 xml:space="preserve">Praca zbiorowa, Węgierskie </w:t>
      </w:r>
      <w:proofErr w:type="spellStart"/>
      <w:r w:rsidRPr="00102F06">
        <w:rPr>
          <w:rFonts w:ascii="Times New Roman" w:hAnsi="Times New Roman" w:cs="Times New Roman"/>
          <w:sz w:val="24"/>
          <w:szCs w:val="24"/>
        </w:rPr>
        <w:t>Legendarium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Andegaweńskie, Wrocław 1978r. (Wydanie Faksymile)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Samsonowicz Henryk: Historia Polski do roku 1795, Warszawa 1990 r.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Elżbieta Łokietkówna, Bydgoszcz 2000 r.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Królowa Jadwiga, Kraków 2002 r.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Z dziejów stosunków polsko - węgierskich w późnym średniowieczu, Kraków 1995 r.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Szczur Stanisław, Średniowiecze, Kraków 2007 r.</w:t>
      </w:r>
    </w:p>
    <w:p w:rsidR="00180260" w:rsidRPr="00102F06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Jerzy, Historia Polski do roku 1505, Warszawa 1985 r.</w:t>
      </w:r>
    </w:p>
    <w:p w:rsidR="002F71A4" w:rsidRPr="00180260" w:rsidRDefault="00180260" w:rsidP="0018026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Ziętara Benedykt; Historia powszechna średniowiecza, Warszawa 1988 r.</w:t>
      </w:r>
      <w:bookmarkStart w:id="0" w:name="_GoBack"/>
      <w:bookmarkEnd w:id="0"/>
    </w:p>
    <w:sectPr w:rsidR="002F71A4" w:rsidRPr="001802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60" w:rsidRDefault="00180260" w:rsidP="00180260">
      <w:pPr>
        <w:spacing w:after="0" w:line="240" w:lineRule="auto"/>
      </w:pPr>
      <w:r>
        <w:separator/>
      </w:r>
    </w:p>
  </w:endnote>
  <w:endnote w:type="continuationSeparator" w:id="0">
    <w:p w:rsidR="00180260" w:rsidRDefault="00180260" w:rsidP="0018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354053"/>
      <w:docPartObj>
        <w:docPartGallery w:val="Page Numbers (Bottom of Page)"/>
        <w:docPartUnique/>
      </w:docPartObj>
    </w:sdtPr>
    <w:sdtEndPr/>
    <w:sdtContent>
      <w:p w:rsidR="00FA618B" w:rsidRDefault="001802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618B" w:rsidRDefault="00180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60" w:rsidRDefault="00180260" w:rsidP="00180260">
      <w:pPr>
        <w:spacing w:after="0" w:line="240" w:lineRule="auto"/>
      </w:pPr>
      <w:r>
        <w:separator/>
      </w:r>
    </w:p>
  </w:footnote>
  <w:footnote w:type="continuationSeparator" w:id="0">
    <w:p w:rsidR="00180260" w:rsidRDefault="00180260" w:rsidP="00180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9404A"/>
    <w:multiLevelType w:val="hybridMultilevel"/>
    <w:tmpl w:val="AB52D40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60"/>
    <w:rsid w:val="00180260"/>
    <w:rsid w:val="002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C8650-03B8-48C4-BE82-0DB336AC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2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260"/>
  </w:style>
  <w:style w:type="paragraph" w:styleId="Stopka">
    <w:name w:val="footer"/>
    <w:basedOn w:val="Normalny"/>
    <w:link w:val="StopkaZnak"/>
    <w:uiPriority w:val="99"/>
    <w:unhideWhenUsed/>
    <w:rsid w:val="0018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260"/>
  </w:style>
  <w:style w:type="paragraph" w:styleId="Akapitzlist">
    <w:name w:val="List Paragraph"/>
    <w:basedOn w:val="Normalny"/>
    <w:uiPriority w:val="34"/>
    <w:qFormat/>
    <w:rsid w:val="0018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16"/>
    <w:rsid w:val="0091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DDC44AB3584FBE8AD2C117F087EB85">
    <w:name w:val="CBDDC44AB3584FBE8AD2C117F087EB85"/>
    <w:rsid w:val="00911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2021-12-22T08:19:00Z</dcterms:created>
  <dcterms:modified xsi:type="dcterms:W3CDTF">2021-12-22T08:20:00Z</dcterms:modified>
</cp:coreProperties>
</file>