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B" w:rsidRPr="001257A0" w:rsidRDefault="002133AB" w:rsidP="001257A0">
      <w:pPr>
        <w:keepNext/>
        <w:keepLines/>
        <w:widowControl w:val="0"/>
        <w:spacing w:after="0" w:line="360" w:lineRule="auto"/>
        <w:ind w:left="709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r w:rsidRPr="001257A0">
        <w:rPr>
          <w:rFonts w:ascii="Arial" w:eastAsia="Garamond" w:hAnsi="Arial" w:cs="Arial"/>
          <w:b/>
          <w:bCs/>
        </w:rPr>
        <w:t>REGULAMIN KONKURSU</w:t>
      </w:r>
    </w:p>
    <w:p w:rsidR="002133AB" w:rsidRPr="001257A0" w:rsidRDefault="002133AB" w:rsidP="001257A0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„</w:t>
      </w:r>
      <w:r w:rsidRPr="001257A0">
        <w:rPr>
          <w:rFonts w:ascii="Arial" w:eastAsia="Garamond" w:hAnsi="Arial" w:cs="Arial"/>
          <w:b/>
          <w:bCs/>
          <w:i/>
        </w:rPr>
        <w:t>Bo piękno na to jest, by zachwycało</w:t>
      </w:r>
      <w:r w:rsidRPr="001257A0">
        <w:rPr>
          <w:rFonts w:ascii="Arial" w:eastAsia="Garamond" w:hAnsi="Arial" w:cs="Arial"/>
          <w:b/>
          <w:bCs/>
        </w:rPr>
        <w:t xml:space="preserve">… </w:t>
      </w:r>
    </w:p>
    <w:p w:rsidR="002133AB" w:rsidRPr="001257A0" w:rsidRDefault="002133AB" w:rsidP="001257A0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kreatywnie o życiu i twórczości Cypriana Kamila Norwida”</w:t>
      </w:r>
    </w:p>
    <w:p w:rsidR="002133AB" w:rsidRPr="001257A0" w:rsidRDefault="002133AB" w:rsidP="001257A0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="Garamond" w:hAnsi="Arial" w:cs="Arial"/>
          <w:b/>
          <w:bCs/>
        </w:rPr>
      </w:pP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1257A0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i Nauki w 200. rocznicę urodzin twórcy dla uczniów publicznych i niepublicznych szkół ponadpodstawowych oraz nauczycieli </w:t>
      </w:r>
      <w:r w:rsidR="00FB4A44" w:rsidRPr="001257A0">
        <w:rPr>
          <w:rFonts w:ascii="Arial" w:eastAsia="Garamond" w:hAnsi="Arial" w:cs="Arial"/>
          <w:color w:val="000000"/>
          <w:lang w:eastAsia="pl-PL" w:bidi="pl-PL"/>
        </w:rPr>
        <w:t>-</w:t>
      </w:r>
      <w:r w:rsidRPr="001257A0">
        <w:rPr>
          <w:rFonts w:ascii="Arial" w:eastAsia="Garamond" w:hAnsi="Arial" w:cs="Arial"/>
          <w:color w:val="000000"/>
          <w:lang w:eastAsia="pl-PL" w:bidi="pl-PL"/>
        </w:rPr>
        <w:t xml:space="preserve"> opiekunów merytorycznych tych uczniów, na podstawie art. 28b</w:t>
      </w:r>
      <w:r w:rsidRPr="001257A0">
        <w:rPr>
          <w:rFonts w:ascii="Arial" w:eastAsia="Garamond" w:hAnsi="Arial" w:cs="Arial"/>
          <w:bCs/>
        </w:rPr>
        <w:t xml:space="preserve"> ust. 1 ustawy z dnia 14 grudnia 2016 r.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Prawo oświatowe (Dz.U. z 2021 r., poz. 1082).</w:t>
      </w: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bCs/>
          <w:i/>
          <w:color w:val="000000"/>
          <w:lang w:eastAsia="pl-PL" w:bidi="pl-PL"/>
        </w:rPr>
      </w:pPr>
      <w:r w:rsidRPr="001257A0">
        <w:rPr>
          <w:rFonts w:ascii="Arial" w:eastAsia="Garamond" w:hAnsi="Arial" w:cs="Arial"/>
          <w:bCs/>
          <w:color w:val="000000"/>
          <w:lang w:eastAsia="pl-PL" w:bidi="pl-PL"/>
        </w:rPr>
        <w:t>Motto konkursu na projekt edukacyjny z elementami pracy badawczej, dotyczą</w:t>
      </w:r>
      <w:r w:rsidR="00FB4A44" w:rsidRPr="001257A0">
        <w:rPr>
          <w:rFonts w:ascii="Arial" w:eastAsia="Garamond" w:hAnsi="Arial" w:cs="Arial"/>
          <w:bCs/>
          <w:color w:val="000000"/>
          <w:lang w:eastAsia="pl-PL" w:bidi="pl-PL"/>
        </w:rPr>
        <w:t>cy</w:t>
      </w:r>
      <w:r w:rsidRPr="001257A0">
        <w:rPr>
          <w:rFonts w:ascii="Arial" w:eastAsia="Garamond" w:hAnsi="Arial" w:cs="Arial"/>
          <w:bCs/>
          <w:color w:val="000000"/>
          <w:lang w:eastAsia="pl-PL" w:bidi="pl-PL"/>
        </w:rPr>
        <w:t xml:space="preserve"> jednego z </w:t>
      </w:r>
      <w:r w:rsidR="00FB4A44" w:rsidRPr="001257A0">
        <w:rPr>
          <w:rFonts w:ascii="Arial" w:eastAsia="Garamond" w:hAnsi="Arial" w:cs="Arial"/>
          <w:bCs/>
          <w:color w:val="000000"/>
          <w:lang w:eastAsia="pl-PL" w:bidi="pl-PL"/>
        </w:rPr>
        <w:t> </w:t>
      </w:r>
      <w:r w:rsidRPr="001257A0">
        <w:rPr>
          <w:rFonts w:ascii="Arial" w:eastAsia="Garamond" w:hAnsi="Arial" w:cs="Arial"/>
          <w:bCs/>
          <w:color w:val="000000"/>
          <w:lang w:eastAsia="pl-PL" w:bidi="pl-PL"/>
        </w:rPr>
        <w:t>najwybitniejszych twórców XIX stulecia – poety, prozaika, dramatopisarza, eseisty, rzeźbiarza, malarza i filozofa brzmi:</w:t>
      </w:r>
      <w:r w:rsidRPr="001257A0">
        <w:rPr>
          <w:rFonts w:ascii="Arial" w:eastAsia="Garamond" w:hAnsi="Arial" w:cs="Arial"/>
          <w:bCs/>
          <w:i/>
          <w:color w:val="000000"/>
          <w:lang w:eastAsia="pl-PL" w:bidi="pl-PL"/>
        </w:rPr>
        <w:t xml:space="preserve"> „Głosem narodu jest harmonia ojczysta, mieczem </w:t>
      </w:r>
      <w:r w:rsidR="00FB4A44" w:rsidRPr="001257A0">
        <w:rPr>
          <w:rFonts w:ascii="Arial" w:eastAsia="Garamond" w:hAnsi="Arial" w:cs="Arial"/>
          <w:bCs/>
          <w:i/>
          <w:color w:val="000000"/>
          <w:lang w:eastAsia="pl-PL" w:bidi="pl-PL"/>
        </w:rPr>
        <w:t>-</w:t>
      </w:r>
      <w:r w:rsidRPr="001257A0">
        <w:rPr>
          <w:rFonts w:ascii="Arial" w:eastAsia="Garamond" w:hAnsi="Arial" w:cs="Arial"/>
          <w:bCs/>
          <w:i/>
          <w:color w:val="000000"/>
          <w:lang w:eastAsia="pl-PL" w:bidi="pl-PL"/>
        </w:rPr>
        <w:t xml:space="preserve"> jedność i zgoda, celem </w:t>
      </w:r>
      <w:r w:rsidR="002241D8" w:rsidRPr="001257A0">
        <w:rPr>
          <w:rFonts w:ascii="Arial" w:eastAsia="Garamond" w:hAnsi="Arial" w:cs="Arial"/>
          <w:bCs/>
          <w:i/>
          <w:color w:val="000000"/>
          <w:lang w:eastAsia="pl-PL" w:bidi="pl-PL"/>
        </w:rPr>
        <w:t>-</w:t>
      </w:r>
      <w:r w:rsidRPr="001257A0">
        <w:rPr>
          <w:rFonts w:ascii="Arial" w:eastAsia="Garamond" w:hAnsi="Arial" w:cs="Arial"/>
          <w:bCs/>
          <w:i/>
          <w:color w:val="000000"/>
          <w:lang w:eastAsia="pl-PL" w:bidi="pl-PL"/>
        </w:rPr>
        <w:t xml:space="preserve"> prawda”.</w:t>
      </w: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bCs/>
          <w:i/>
          <w:color w:val="000000"/>
          <w:lang w:eastAsia="pl-PL" w:bidi="pl-PL"/>
        </w:rPr>
      </w:pPr>
    </w:p>
    <w:p w:rsidR="002133AB" w:rsidRPr="001257A0" w:rsidRDefault="002133AB" w:rsidP="001257A0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§ 1. Postanowienia ogólne</w:t>
      </w:r>
    </w:p>
    <w:p w:rsidR="002133AB" w:rsidRPr="001257A0" w:rsidRDefault="002133AB" w:rsidP="001257A0">
      <w:pPr>
        <w:widowControl w:val="0"/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Niniejszy regulamin, zwany dalej „Regulaminem”, określa warunki uczestnictwa </w:t>
      </w:r>
      <w:r w:rsidRPr="001257A0">
        <w:rPr>
          <w:rFonts w:ascii="Arial" w:eastAsia="Garamond" w:hAnsi="Arial" w:cs="Arial"/>
        </w:rPr>
        <w:br/>
        <w:t>w konkursie „</w:t>
      </w:r>
      <w:r w:rsidRPr="001257A0">
        <w:rPr>
          <w:rFonts w:ascii="Arial" w:eastAsia="Garamond" w:hAnsi="Arial" w:cs="Arial"/>
          <w:bCs/>
          <w:i/>
        </w:rPr>
        <w:t>Bo piękno na to jest, by zachwycało</w:t>
      </w:r>
      <w:r w:rsidRPr="001257A0">
        <w:rPr>
          <w:rFonts w:ascii="Arial" w:eastAsia="Garamond" w:hAnsi="Arial" w:cs="Arial"/>
          <w:bCs/>
        </w:rPr>
        <w:t>… kreatywnie o życiu i twórczości Cypriana Kamila Norwida</w:t>
      </w:r>
      <w:r w:rsidRPr="001257A0">
        <w:rPr>
          <w:rFonts w:ascii="Arial" w:eastAsia="Garamond" w:hAnsi="Arial" w:cs="Arial"/>
        </w:rPr>
        <w:t>”, zwanym dalej „Konkursem”, oraz tryb przeprowadzania Konkursu.</w:t>
      </w:r>
    </w:p>
    <w:p w:rsidR="002133AB" w:rsidRPr="001257A0" w:rsidRDefault="002133AB" w:rsidP="001257A0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Organizatorem Konkursu jest Minister Edukacji i Nauki, z siedzibą na ul. Wspólnej 1/3, </w:t>
      </w:r>
      <w:r w:rsidRPr="001257A0">
        <w:rPr>
          <w:rFonts w:ascii="Arial" w:eastAsia="Garamond" w:hAnsi="Arial" w:cs="Arial"/>
        </w:rPr>
        <w:br/>
        <w:t>00-529 Warszawa, zwany dalej „Organizatorem”.</w:t>
      </w:r>
    </w:p>
    <w:p w:rsidR="002133AB" w:rsidRPr="001257A0" w:rsidRDefault="002133AB" w:rsidP="001257A0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Celem Konkursu jest rozpropagowanie, ukazanej w </w:t>
      </w:r>
      <w:r w:rsidR="00FB4A44" w:rsidRPr="001257A0">
        <w:rPr>
          <w:rFonts w:ascii="Arial" w:eastAsia="Garamond" w:hAnsi="Arial" w:cs="Arial"/>
        </w:rPr>
        <w:t>sposób nieszablonowy, wiedzy na </w:t>
      </w:r>
      <w:r w:rsidRPr="001257A0">
        <w:rPr>
          <w:rFonts w:ascii="Arial" w:eastAsia="Garamond" w:hAnsi="Arial" w:cs="Arial"/>
        </w:rPr>
        <w:t xml:space="preserve">temat życia i twórczości Cypriana Kamila Norwida </w:t>
      </w:r>
      <w:r w:rsidR="00FB4A44" w:rsidRPr="001257A0">
        <w:rPr>
          <w:rFonts w:ascii="Arial" w:eastAsia="Garamond" w:hAnsi="Arial" w:cs="Arial"/>
          <w:bCs/>
        </w:rPr>
        <w:t>w 200. rocznicę jego urodzin, w </w:t>
      </w:r>
      <w:r w:rsidRPr="001257A0">
        <w:rPr>
          <w:rFonts w:ascii="Arial" w:eastAsia="Garamond" w:hAnsi="Arial" w:cs="Arial"/>
          <w:bCs/>
        </w:rPr>
        <w:t>szczególności poprzez ukazanie jego intelektualnej i artystycznej oryginalności.</w:t>
      </w:r>
    </w:p>
    <w:p w:rsidR="002133AB" w:rsidRPr="001257A0" w:rsidRDefault="002133AB" w:rsidP="001257A0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Uczestnikami Konkursu mogą być uczniowie publicznych i niepublicznych szkół ponadpodstawowych, zwani dalej „uczniami”. </w:t>
      </w:r>
    </w:p>
    <w:p w:rsidR="002133AB" w:rsidRPr="001257A0" w:rsidRDefault="002133AB" w:rsidP="001257A0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Konkurs jest przeprowadzany w terminie od 24 września 2021 r. (dzień ogłoszenia Konkursu) do 8 grudnia 2021 r. (ogłoszenie listy nagrodzonych na stronie internetowej </w:t>
      </w:r>
      <w:proofErr w:type="spellStart"/>
      <w:r w:rsidRPr="001257A0">
        <w:rPr>
          <w:rFonts w:ascii="Arial" w:eastAsia="Garamond" w:hAnsi="Arial" w:cs="Arial"/>
        </w:rPr>
        <w:t>MEiN</w:t>
      </w:r>
      <w:proofErr w:type="spellEnd"/>
      <w:r w:rsidRPr="001257A0">
        <w:rPr>
          <w:rFonts w:ascii="Arial" w:eastAsia="Garamond" w:hAnsi="Arial" w:cs="Arial"/>
        </w:rPr>
        <w:t xml:space="preserve">: </w:t>
      </w:r>
      <w:hyperlink r:id="rId7" w:history="1">
        <w:r w:rsidR="002241D8" w:rsidRPr="001257A0">
          <w:rPr>
            <w:rStyle w:val="Hipercze"/>
            <w:rFonts w:ascii="Arial" w:eastAsia="Garamond" w:hAnsi="Arial" w:cs="Arial"/>
          </w:rPr>
          <w:t>www.gov.pl/web/edukacja-i-nauka</w:t>
        </w:r>
      </w:hyperlink>
      <w:r w:rsidRPr="001257A0">
        <w:rPr>
          <w:rFonts w:ascii="Arial" w:eastAsia="Garamond" w:hAnsi="Arial" w:cs="Arial"/>
        </w:rPr>
        <w:t>).</w:t>
      </w:r>
    </w:p>
    <w:p w:rsidR="002133AB" w:rsidRPr="001257A0" w:rsidRDefault="002133AB" w:rsidP="001257A0">
      <w:pPr>
        <w:widowControl w:val="0"/>
        <w:spacing w:after="0" w:line="360" w:lineRule="auto"/>
        <w:ind w:left="383"/>
        <w:contextualSpacing/>
        <w:jc w:val="both"/>
        <w:rPr>
          <w:rFonts w:ascii="Arial" w:eastAsia="Garamond" w:hAnsi="Arial" w:cs="Arial"/>
        </w:rPr>
      </w:pPr>
    </w:p>
    <w:p w:rsidR="002133AB" w:rsidRPr="001257A0" w:rsidRDefault="002133AB" w:rsidP="001257A0">
      <w:pPr>
        <w:widowControl w:val="0"/>
        <w:spacing w:after="0" w:line="360" w:lineRule="auto"/>
        <w:ind w:left="2832" w:firstLine="708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  <w:b/>
          <w:bCs/>
        </w:rPr>
        <w:t>§ 2. Przedmiot Konkursu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Przedmiotem Konkursu jest projekt edukacyjny z el</w:t>
      </w:r>
      <w:r w:rsidR="00FB4A44" w:rsidRPr="001257A0">
        <w:rPr>
          <w:rFonts w:ascii="Arial" w:eastAsia="Garamond" w:hAnsi="Arial" w:cs="Arial"/>
        </w:rPr>
        <w:t>ementami pracy badawczej, zwany </w:t>
      </w:r>
      <w:r w:rsidRPr="001257A0">
        <w:rPr>
          <w:rFonts w:ascii="Arial" w:eastAsia="Garamond" w:hAnsi="Arial" w:cs="Arial"/>
        </w:rPr>
        <w:t xml:space="preserve">dalej „Projektem”, przedstawiający wybrane aspekty życia lub twórczości </w:t>
      </w:r>
      <w:r w:rsidRPr="001257A0">
        <w:rPr>
          <w:rFonts w:ascii="Arial" w:eastAsia="Garamond" w:hAnsi="Arial" w:cs="Arial"/>
          <w:bCs/>
        </w:rPr>
        <w:t>Cypriana Kamila Norwida</w:t>
      </w:r>
      <w:r w:rsidRPr="001257A0">
        <w:rPr>
          <w:rFonts w:ascii="Arial" w:eastAsia="Garamond" w:hAnsi="Arial" w:cs="Arial"/>
        </w:rPr>
        <w:t xml:space="preserve"> </w:t>
      </w:r>
      <w:r w:rsidR="00E02412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wybitnego polskiego twórcy.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  <w:u w:val="single"/>
        </w:rPr>
      </w:pPr>
      <w:r w:rsidRPr="001257A0">
        <w:rPr>
          <w:rFonts w:ascii="Arial" w:eastAsia="Garamond" w:hAnsi="Arial" w:cs="Arial"/>
        </w:rPr>
        <w:t xml:space="preserve">Projekt ma być przygotowany przez ucznia, pod opieką merytoryczną nauczyciela. </w:t>
      </w:r>
      <w:r w:rsidRPr="001257A0">
        <w:rPr>
          <w:rFonts w:ascii="Arial" w:eastAsia="Garamond" w:hAnsi="Arial" w:cs="Arial"/>
          <w:u w:val="single"/>
        </w:rPr>
        <w:t>D</w:t>
      </w:r>
      <w:r w:rsidR="00FB4A44" w:rsidRPr="001257A0">
        <w:rPr>
          <w:rFonts w:ascii="Arial" w:eastAsia="Garamond" w:hAnsi="Arial" w:cs="Arial"/>
          <w:u w:val="single"/>
        </w:rPr>
        <w:t>o </w:t>
      </w:r>
      <w:r w:rsidRPr="001257A0">
        <w:rPr>
          <w:rFonts w:ascii="Arial" w:eastAsia="Garamond" w:hAnsi="Arial" w:cs="Arial"/>
          <w:u w:val="single"/>
        </w:rPr>
        <w:t>Konkursu nie będą dopuszczane prace zespołowe.</w:t>
      </w:r>
    </w:p>
    <w:p w:rsidR="002133AB" w:rsidRPr="001257A0" w:rsidRDefault="002133AB" w:rsidP="001257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lastRenderedPageBreak/>
        <w:t xml:space="preserve">Projekt powinien uwzględniać jak największy wkład własny ucznia. W przygotowaniu projektu uczeń może wykorzystywać opracowania naukowe, lektury, szkice, historyczne dane źródłowe, a także inne materiały, w szczególności dotyczące mniej znanych aspektów życia lub twórczości artysty. </w:t>
      </w:r>
    </w:p>
    <w:p w:rsidR="002133AB" w:rsidRPr="001257A0" w:rsidRDefault="002133AB" w:rsidP="001257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Projekt powinien wpływać na kształtowanie u uczniów kreatywności, w szczególności poprzez jego wykorzystanie w procesie kształcenia w ramach realizowanej przez szkołę działalności innowacyjnej. 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Projekt powinien być przygotowany przez ucznia za pomocą kreatora e-materiałów znajdującego się na Zintegrowanej Platformie Edukacyjnej, dostępnej pod adresem </w:t>
      </w:r>
      <w:hyperlink r:id="rId8" w:history="1">
        <w:r w:rsidRPr="001257A0">
          <w:rPr>
            <w:rStyle w:val="Hipercze"/>
            <w:rFonts w:ascii="Arial" w:eastAsia="Garamond" w:hAnsi="Arial" w:cs="Arial"/>
          </w:rPr>
          <w:t>www.zpe.gov.pl</w:t>
        </w:r>
      </w:hyperlink>
      <w:r w:rsidRPr="001257A0">
        <w:rPr>
          <w:rFonts w:ascii="Arial" w:eastAsia="Garamond" w:hAnsi="Arial" w:cs="Arial"/>
        </w:rPr>
        <w:t>, w taki sposób, aby mógł być zaprezentowany na zajęciach edukacyjnych z wykorzystaniem Zintegrowanej Platformy Edukacyjnej.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Projekt może zawierać elementy: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prezentacji,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komiksu,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filmu,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biogramu,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materiału multimedialnego,</w:t>
      </w:r>
    </w:p>
    <w:p w:rsidR="002133AB" w:rsidRPr="001257A0" w:rsidRDefault="002133AB" w:rsidP="001257A0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gry edukacyjnej,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Przygotowany przez siebie Projekt uczeń udostępnia za pomocą linku na adres e-mail wskazany przez nauczyciela, w celu umożliwienia wysłania Projektu przez nauczyciela do właściwego kuratorium oświaty. Projekt może zawierać obiekty multimedialne </w:t>
      </w:r>
      <w:r w:rsidR="00FB4A44" w:rsidRPr="001257A0">
        <w:rPr>
          <w:rFonts w:ascii="Arial" w:eastAsia="Garamond" w:hAnsi="Arial" w:cs="Arial"/>
        </w:rPr>
        <w:t>i </w:t>
      </w:r>
      <w:r w:rsidRPr="001257A0">
        <w:rPr>
          <w:rFonts w:ascii="Arial" w:eastAsia="Garamond" w:hAnsi="Arial" w:cs="Arial"/>
        </w:rPr>
        <w:t>interaktywne. Limit rozmiaru jednego pliku, jaki można dodać za pomocą komponentu „Media” w kreatorze, o którym mowa w ust. 5, to 1MB.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Przesłany przez ucznia link powinien umożliwiać ocenę Projektu bez konieczności logowania się członków komisji konkursowych, </w:t>
      </w:r>
      <w:r w:rsidR="00FB4A44" w:rsidRPr="001257A0">
        <w:rPr>
          <w:rFonts w:ascii="Arial" w:eastAsia="Garamond" w:hAnsi="Arial" w:cs="Arial"/>
        </w:rPr>
        <w:t>o których mowa w § 4 ust. 2, na </w:t>
      </w:r>
      <w:r w:rsidRPr="001257A0">
        <w:rPr>
          <w:rFonts w:ascii="Arial" w:eastAsia="Garamond" w:hAnsi="Arial" w:cs="Arial"/>
        </w:rPr>
        <w:t>Zintegrowaną Platformę Edukacyjną</w:t>
      </w:r>
      <w:r w:rsidR="00FB4A44" w:rsidRPr="001257A0">
        <w:rPr>
          <w:rFonts w:ascii="Arial" w:eastAsia="Garamond" w:hAnsi="Arial" w:cs="Arial"/>
        </w:rPr>
        <w:t>.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Projekt powinien być wolny od treści naruszających normy społeczne i prawne oraz powszechnie uznawane za obraźliwe.</w:t>
      </w:r>
    </w:p>
    <w:p w:rsidR="002133AB" w:rsidRPr="001257A0" w:rsidRDefault="002133AB" w:rsidP="001257A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Odpowiedzialność za naruszenie w zgłoszonym do Konkursu Projekcie praw osób trzecich lub praw osób, których wizerunek został wykorzystany, w całości obciąża uczestnika Konkursu.</w:t>
      </w: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b/>
          <w:bCs/>
        </w:rPr>
      </w:pPr>
    </w:p>
    <w:p w:rsidR="002133AB" w:rsidRPr="001257A0" w:rsidRDefault="002133AB" w:rsidP="001257A0">
      <w:pPr>
        <w:widowControl w:val="0"/>
        <w:spacing w:after="0" w:line="360" w:lineRule="auto"/>
        <w:ind w:left="1416" w:firstLine="708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  <w:b/>
          <w:bCs/>
        </w:rPr>
        <w:t>§ 3. Warunki uczestnictwa i przebieg Konkursu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</w:rPr>
        <w:t>Udział w Konkursie jest dobrowolny i bezpłatny. U</w:t>
      </w:r>
      <w:r w:rsidRPr="001257A0">
        <w:rPr>
          <w:rFonts w:ascii="Arial" w:eastAsia="Garamond" w:hAnsi="Arial" w:cs="Arial"/>
          <w:bCs/>
        </w:rPr>
        <w:t>czestnicy Konkursu nie są uprawnieni do otrzymania z tytułu udziału w Konkursie wynagrodzenia od Organizatora Konkursu.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Konkurs ma charakter zamknięty i skierowany jest do osób, o których mowa w § 1 ust. 4.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Courier New" w:hAnsi="Arial" w:cs="Arial"/>
          <w:color w:val="000000"/>
          <w:lang w:eastAsia="pl-PL" w:bidi="pl-PL"/>
        </w:rPr>
      </w:pPr>
      <w:r w:rsidRPr="001257A0">
        <w:rPr>
          <w:rFonts w:ascii="Arial" w:eastAsia="Garamond" w:hAnsi="Arial" w:cs="Arial"/>
        </w:rPr>
        <w:t xml:space="preserve">Zgłoszenia do Konkursu dokonuje nauczyciel </w:t>
      </w:r>
      <w:r w:rsidR="00EE73B3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opiek</w:t>
      </w:r>
      <w:r w:rsidR="00FB4A44" w:rsidRPr="001257A0">
        <w:rPr>
          <w:rFonts w:ascii="Arial" w:eastAsia="Garamond" w:hAnsi="Arial" w:cs="Arial"/>
        </w:rPr>
        <w:t>un merytoryczny projektu, do 29 </w:t>
      </w:r>
      <w:r w:rsidRPr="001257A0">
        <w:rPr>
          <w:rFonts w:ascii="Arial" w:eastAsia="Garamond" w:hAnsi="Arial" w:cs="Arial"/>
        </w:rPr>
        <w:t xml:space="preserve">października 2021 r., przesyłając na adres e-mail, wskazany przez właściwego kuratora oświaty na stronie internetowej kuratorium, link do Projektu. 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Projekty zgłaszane do Konkursu nie mogą być przedmiotem zgłoszeń w innych konkursach.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Zgłoszenie, o którym mowa w ust. 3, oprócz linku do Projektu, </w:t>
      </w:r>
      <w:r w:rsidRPr="001257A0">
        <w:rPr>
          <w:rFonts w:ascii="Arial" w:eastAsia="Garamond" w:hAnsi="Arial" w:cs="Arial"/>
          <w:b/>
        </w:rPr>
        <w:t>musi zawierać</w:t>
      </w:r>
      <w:r w:rsidRPr="001257A0">
        <w:rPr>
          <w:rFonts w:ascii="Arial" w:eastAsia="Garamond" w:hAnsi="Arial" w:cs="Arial"/>
        </w:rPr>
        <w:t xml:space="preserve"> również: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tytuł Projektu edukacyjnego;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imię i nazwisko ucznia, który przygotował Projekt, oraz nauczyciela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opiekuna merytorycznego Projektu zgłoszonego do Konkursu;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pełną nazwę szkoły;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e-mail i numer telefonu nauczyciela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opiekuna merytorycznego projektu zgłaszającego Projekt do Konkursu;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przygotowane przez ucznia uzasadnienie zawierające maksymalnie 2000 znaków, dlaczego zgłoszony projekt edukacyjny powinien otrzymać nagrodę główną, a jego twórca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tytuł laureata Konkursu;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skan oświadczenia uczestnika Konkursu, a w przypadku uczestnika niepełnoletniego </w:t>
      </w:r>
      <w:r w:rsidR="00E02412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jego rodzica, o wyrażeniu zgody na nieodpłatne przeniesienie na Organizatora Konkursu autorskich praw majątkowych do Projektu (wzór oświadczenia określa załącznik nr 1 do Regulaminu);</w:t>
      </w:r>
    </w:p>
    <w:p w:rsidR="002133AB" w:rsidRPr="001257A0" w:rsidRDefault="002133AB" w:rsidP="001257A0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skany oświadczeń osób występujących w Projekcie o wyrażeniu zgody na nieodpłatne wykorzystanie ich wizerunku i wypowiedzi za pomocą środków masowego przekazu lub środków elektronicznych we wszelkich działaniach promocyjnych Organizatora (wzór oświadczenia określa załącznik nr 2 do Regulaminu).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Konkurs składa się z dwóch etapów:</w:t>
      </w:r>
    </w:p>
    <w:p w:rsidR="002133AB" w:rsidRPr="001257A0" w:rsidRDefault="002133AB" w:rsidP="001257A0">
      <w:pPr>
        <w:widowControl w:val="0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wojewódzkiego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w trakcie którego zostaną wyłonieni dwaj kandydaci do tytułu laureata, przy czym rozstrzygnięcia etapu wojewódzkiego konkursu dokona komisja powołana przez właściwego kuratora oświaty;</w:t>
      </w:r>
    </w:p>
    <w:p w:rsidR="002133AB" w:rsidRPr="001257A0" w:rsidRDefault="002133AB" w:rsidP="001257A0">
      <w:pPr>
        <w:widowControl w:val="0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centralnego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w trakcie którego zostanie wyłonionych pięciu laureatów</w:t>
      </w:r>
      <w:r w:rsidR="00FB4A44" w:rsidRPr="001257A0">
        <w:rPr>
          <w:rFonts w:ascii="Arial" w:eastAsia="Garamond" w:hAnsi="Arial" w:cs="Arial"/>
        </w:rPr>
        <w:t xml:space="preserve"> konkursu, przy </w:t>
      </w:r>
      <w:r w:rsidRPr="001257A0">
        <w:rPr>
          <w:rFonts w:ascii="Arial" w:eastAsia="Garamond" w:hAnsi="Arial" w:cs="Arial"/>
        </w:rPr>
        <w:t>czym rozstrzygnięcia etapu centralnego konkursu dokona komisja powołana przez Organizatora Konkursu.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Wyłanianie laureatów Konkursu oraz uczniów wyróżnionych przebiega w następujący sposób:</w:t>
      </w:r>
    </w:p>
    <w:p w:rsidR="002133AB" w:rsidRPr="001257A0" w:rsidRDefault="002133AB" w:rsidP="001257A0">
      <w:pPr>
        <w:widowControl w:val="0"/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komisja konkursowa powołana przez właściwego kuratora oświaty wyłania dwóch kandydatów do tytułu laureata Konkursu, lista wyłonionych kandydatów jest przesyłana przez kuratora oświaty do Ministra Edukacji i Nauki, zgodnie z </w:t>
      </w:r>
      <w:r w:rsidRPr="001257A0">
        <w:rPr>
          <w:rFonts w:ascii="Arial" w:eastAsia="Garamond" w:hAnsi="Arial" w:cs="Arial"/>
          <w:shd w:val="clear" w:color="auto" w:fill="FFFFFF" w:themeFill="background1"/>
        </w:rPr>
        <w:t>ust. 8 pkt 1;</w:t>
      </w:r>
      <w:r w:rsidRPr="001257A0">
        <w:rPr>
          <w:rFonts w:ascii="Arial" w:eastAsia="Garamond" w:hAnsi="Arial" w:cs="Arial"/>
        </w:rPr>
        <w:t xml:space="preserve"> </w:t>
      </w:r>
    </w:p>
    <w:p w:rsidR="002133AB" w:rsidRPr="001257A0" w:rsidRDefault="002133AB" w:rsidP="001257A0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komisja konkursowa powołana przez Organizatora Konkursu wyłania spośród kandydatów przedstawionych przez kuratorów oświaty pięciu laureatów Konkursu;</w:t>
      </w:r>
    </w:p>
    <w:p w:rsidR="002133AB" w:rsidRPr="001257A0" w:rsidRDefault="002133AB" w:rsidP="001257A0">
      <w:pPr>
        <w:widowControl w:val="0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komisja konkursowa powołana przez Organizatora Konkursu wyłania ponadto trzech uczniów spośród kandydatów, o których mowa w pkt 2, którym zostaną przyznane wyróżnienia za najlepsze rozwinięcie motta Konkursu: „</w:t>
      </w:r>
      <w:r w:rsidRPr="00EE73B3">
        <w:rPr>
          <w:rFonts w:ascii="Arial" w:eastAsia="Garamond" w:hAnsi="Arial" w:cs="Arial"/>
          <w:i/>
        </w:rPr>
        <w:t xml:space="preserve">Głosem narodu jest harmonia ojczysta, mieczem </w:t>
      </w:r>
      <w:r w:rsidR="00FB4A44" w:rsidRPr="00EE73B3">
        <w:rPr>
          <w:rFonts w:ascii="Arial" w:eastAsia="Garamond" w:hAnsi="Arial" w:cs="Arial"/>
          <w:i/>
        </w:rPr>
        <w:t>-</w:t>
      </w:r>
      <w:r w:rsidRPr="00EE73B3">
        <w:rPr>
          <w:rFonts w:ascii="Arial" w:eastAsia="Garamond" w:hAnsi="Arial" w:cs="Arial"/>
          <w:i/>
        </w:rPr>
        <w:t xml:space="preserve"> jedność i zgoda, celem </w:t>
      </w:r>
      <w:r w:rsidR="00FB4A44" w:rsidRPr="00EE73B3">
        <w:rPr>
          <w:rFonts w:ascii="Arial" w:eastAsia="Garamond" w:hAnsi="Arial" w:cs="Arial"/>
          <w:i/>
        </w:rPr>
        <w:t>-</w:t>
      </w:r>
      <w:r w:rsidRPr="00EE73B3">
        <w:rPr>
          <w:rFonts w:ascii="Arial" w:eastAsia="Garamond" w:hAnsi="Arial" w:cs="Arial"/>
          <w:i/>
        </w:rPr>
        <w:t xml:space="preserve"> prawda”</w:t>
      </w:r>
      <w:r w:rsidRPr="001257A0">
        <w:rPr>
          <w:rFonts w:ascii="Arial" w:eastAsia="Garamond" w:hAnsi="Arial" w:cs="Arial"/>
        </w:rPr>
        <w:t xml:space="preserve">. 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Terminy rozstrzygnięć:</w:t>
      </w:r>
    </w:p>
    <w:p w:rsidR="002133AB" w:rsidRPr="001257A0" w:rsidRDefault="002133AB" w:rsidP="001257A0">
      <w:pPr>
        <w:widowControl w:val="0"/>
        <w:numPr>
          <w:ilvl w:val="0"/>
          <w:numId w:val="6"/>
        </w:numPr>
        <w:spacing w:after="0" w:line="360" w:lineRule="auto"/>
        <w:ind w:left="709" w:hanging="284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komisja, o której mowa w ust. 7 pkt 1, wyłania kandydatów do tytułu laureata Konkursu </w:t>
      </w:r>
      <w:r w:rsidRPr="001257A0">
        <w:rPr>
          <w:rFonts w:ascii="Arial" w:eastAsia="Garamond" w:hAnsi="Arial" w:cs="Arial"/>
          <w:b/>
        </w:rPr>
        <w:t>do 22 listopada 2021 r.</w:t>
      </w:r>
      <w:r w:rsidRPr="001257A0">
        <w:rPr>
          <w:rFonts w:ascii="Arial" w:eastAsia="Garamond" w:hAnsi="Arial" w:cs="Arial"/>
        </w:rPr>
        <w:t xml:space="preserve"> Właściwy kurator oświaty do 26 listopada 2021 r. przesyła listę wyłonionych kandydatów do Ministerstwa Edukacji i Nauki w  formie elektronicznej</w:t>
      </w:r>
      <w:r w:rsidR="00FB4A44" w:rsidRPr="001257A0">
        <w:rPr>
          <w:rFonts w:ascii="Arial" w:eastAsia="Garamond" w:hAnsi="Arial" w:cs="Arial"/>
        </w:rPr>
        <w:t xml:space="preserve"> na </w:t>
      </w:r>
      <w:r w:rsidRPr="001257A0">
        <w:rPr>
          <w:rFonts w:ascii="Arial" w:eastAsia="Garamond" w:hAnsi="Arial" w:cs="Arial"/>
        </w:rPr>
        <w:t xml:space="preserve">adres poczty elektronicznej </w:t>
      </w:r>
      <w:hyperlink r:id="rId9" w:history="1">
        <w:r w:rsidRPr="001257A0">
          <w:rPr>
            <w:rStyle w:val="Hipercze"/>
            <w:rFonts w:ascii="Arial" w:eastAsia="Garamond" w:hAnsi="Arial" w:cs="Arial"/>
          </w:rPr>
          <w:t>technologie@mein.gov.pl</w:t>
        </w:r>
      </w:hyperlink>
      <w:r w:rsidRPr="001257A0">
        <w:rPr>
          <w:rFonts w:ascii="Arial" w:eastAsia="Garamond" w:hAnsi="Arial" w:cs="Arial"/>
        </w:rPr>
        <w:t xml:space="preserve"> wraz z  </w:t>
      </w:r>
      <w:r w:rsidR="00FB4A44" w:rsidRPr="001257A0">
        <w:rPr>
          <w:rFonts w:ascii="Arial" w:eastAsia="Garamond" w:hAnsi="Arial" w:cs="Arial"/>
        </w:rPr>
        <w:t>protokołem z </w:t>
      </w:r>
      <w:r w:rsidRPr="001257A0">
        <w:rPr>
          <w:rFonts w:ascii="Arial" w:eastAsia="Garamond" w:hAnsi="Arial" w:cs="Arial"/>
        </w:rPr>
        <w:t>posiedzenia komisji;</w:t>
      </w:r>
    </w:p>
    <w:p w:rsidR="002133AB" w:rsidRPr="001257A0" w:rsidRDefault="002133AB" w:rsidP="001257A0">
      <w:pPr>
        <w:widowControl w:val="0"/>
        <w:numPr>
          <w:ilvl w:val="0"/>
          <w:numId w:val="6"/>
        </w:numPr>
        <w:spacing w:after="0" w:line="360" w:lineRule="auto"/>
        <w:ind w:left="709" w:hanging="284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komisja, o której mowa w ust. 7 pkt 2 </w:t>
      </w:r>
      <w:r w:rsidRPr="001257A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wytypowanych przez kuratorów oświaty </w:t>
      </w:r>
      <w:r w:rsidRPr="001257A0">
        <w:rPr>
          <w:rFonts w:ascii="Arial" w:eastAsia="Garamond" w:hAnsi="Arial" w:cs="Arial"/>
          <w:b/>
        </w:rPr>
        <w:t>do 3 grudnia 2021 r.</w:t>
      </w:r>
      <w:r w:rsidRPr="001257A0">
        <w:rPr>
          <w:rFonts w:ascii="Arial" w:eastAsia="Garamond" w:hAnsi="Arial" w:cs="Arial"/>
        </w:rPr>
        <w:t>;</w:t>
      </w:r>
    </w:p>
    <w:p w:rsidR="002133AB" w:rsidRPr="001257A0" w:rsidRDefault="002133AB" w:rsidP="001257A0">
      <w:pPr>
        <w:keepNext/>
        <w:keepLines/>
        <w:widowControl w:val="0"/>
        <w:numPr>
          <w:ilvl w:val="0"/>
          <w:numId w:val="6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ogłoszenie wyników Konkursu nastąpi </w:t>
      </w:r>
      <w:r w:rsidRPr="00EE73B3">
        <w:rPr>
          <w:rFonts w:ascii="Arial" w:eastAsia="Garamond" w:hAnsi="Arial" w:cs="Arial"/>
          <w:b/>
          <w:bCs/>
        </w:rPr>
        <w:t>do 8 grudnia 2021 r.</w:t>
      </w:r>
      <w:r w:rsidRPr="001257A0">
        <w:rPr>
          <w:rFonts w:ascii="Arial" w:eastAsia="Garamond" w:hAnsi="Arial" w:cs="Arial"/>
          <w:bCs/>
        </w:rPr>
        <w:t xml:space="preserve"> poprzez zamieszczenie listy nagrodzonych na stronie internetowej Ministerstwa Edukacji i  Nauki, dostępnej pod adresem: </w:t>
      </w:r>
      <w:hyperlink r:id="rId10" w:history="1">
        <w:r w:rsidR="00FB4A44" w:rsidRPr="001257A0">
          <w:rPr>
            <w:rStyle w:val="Hipercze"/>
            <w:rFonts w:ascii="Arial" w:eastAsia="Garamond" w:hAnsi="Arial" w:cs="Arial"/>
            <w:bCs/>
          </w:rPr>
          <w:t>www.gov.pl/web/edukacja-i-nauka</w:t>
        </w:r>
      </w:hyperlink>
      <w:r w:rsidR="00FB4A44" w:rsidRPr="001257A0">
        <w:rPr>
          <w:rFonts w:ascii="Arial" w:eastAsia="Garamond" w:hAnsi="Arial" w:cs="Arial"/>
          <w:bCs/>
        </w:rPr>
        <w:t xml:space="preserve"> 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Wręczenie nagród nastąpi podczas gali finałowej.</w:t>
      </w:r>
    </w:p>
    <w:p w:rsidR="002133AB" w:rsidRPr="001257A0" w:rsidRDefault="002133AB" w:rsidP="001257A0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O terminie i miejscu gali finałowej laureaci i wyróżnieni uczniowie oraz nauczyciele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opiekunowie merytoryczni projektów zostaną powiadomieni przez Organizatora Konkursu telefonicznie oraz pocztą elektroniczną na adres e-mail wskazany w zgłoszeniu konkursowym.</w:t>
      </w:r>
    </w:p>
    <w:p w:rsidR="002133AB" w:rsidRPr="001257A0" w:rsidRDefault="002133AB" w:rsidP="001257A0">
      <w:pPr>
        <w:widowControl w:val="0"/>
        <w:spacing w:after="0" w:line="360" w:lineRule="auto"/>
        <w:ind w:left="360"/>
        <w:contextualSpacing/>
        <w:jc w:val="both"/>
        <w:rPr>
          <w:rFonts w:ascii="Arial" w:eastAsia="Garamond" w:hAnsi="Arial" w:cs="Arial"/>
          <w:bCs/>
        </w:rPr>
      </w:pPr>
    </w:p>
    <w:p w:rsidR="002133AB" w:rsidRPr="001257A0" w:rsidRDefault="002133AB" w:rsidP="001257A0">
      <w:pPr>
        <w:widowControl w:val="0"/>
        <w:spacing w:after="0" w:line="360" w:lineRule="auto"/>
        <w:jc w:val="center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§ 4. Zadania komisji konkursowych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W celu zapewnienia prawidłowej organizacji i przebiegu Konkursu oraz wyłonienia kandydatów na laureatów i laureatów oraz uczniów wyróżnionych kuratorzy oświaty oraz Organizator Konkursu powołują komisje konkursowe.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Komisje konkursowe składają się z pięciu osób. Członkowie komisji konkursowych są</w:t>
      </w:r>
      <w:r w:rsidR="00FB4A44" w:rsidRPr="001257A0">
        <w:rPr>
          <w:rFonts w:ascii="Arial" w:eastAsia="Garamond" w:hAnsi="Arial" w:cs="Arial"/>
          <w:bCs/>
        </w:rPr>
        <w:t> </w:t>
      </w:r>
      <w:r w:rsidRPr="001257A0">
        <w:rPr>
          <w:rFonts w:ascii="Arial" w:eastAsia="Garamond" w:hAnsi="Arial" w:cs="Arial"/>
          <w:bCs/>
        </w:rPr>
        <w:t>powoływani spośród pracowników odpowiednio Ministerstwa Edukacji i Nauki</w:t>
      </w:r>
      <w:r w:rsidR="00FB4A44" w:rsidRPr="001257A0">
        <w:rPr>
          <w:rFonts w:ascii="Arial" w:eastAsia="Garamond" w:hAnsi="Arial" w:cs="Arial"/>
          <w:bCs/>
        </w:rPr>
        <w:t xml:space="preserve"> (etap </w:t>
      </w:r>
      <w:r w:rsidRPr="001257A0">
        <w:rPr>
          <w:rFonts w:ascii="Arial" w:eastAsia="Garamond" w:hAnsi="Arial" w:cs="Arial"/>
          <w:bCs/>
        </w:rPr>
        <w:t>centralny) i właściwego kuratorium oświaty (etap wojewódzki).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Komisje wybierają spośród swoich członków przewodniczącego i sekretarza.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Przewodniczący kieruje pracą komisji konkursowej, ustala miejsce i terminy obrad oraz harmonogram prac.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Sekretarz komisji konkursowej odpowiada za stron</w:t>
      </w:r>
      <w:r w:rsidR="00FB4A44" w:rsidRPr="001257A0">
        <w:rPr>
          <w:rFonts w:ascii="Arial" w:eastAsia="Garamond" w:hAnsi="Arial" w:cs="Arial"/>
          <w:bCs/>
        </w:rPr>
        <w:t>ę organizacyjną obrad, w tym za </w:t>
      </w:r>
      <w:r w:rsidRPr="001257A0">
        <w:rPr>
          <w:rFonts w:ascii="Arial" w:eastAsia="Garamond" w:hAnsi="Arial" w:cs="Arial"/>
          <w:bCs/>
        </w:rPr>
        <w:t>obsługę dokumentacyjną.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Komisje konkursowe obradują na posiedzeniu zamkniętym.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Jeżeli z powodu zdarzeń o charakterze siły wyższej l</w:t>
      </w:r>
      <w:r w:rsidR="00FB4A44" w:rsidRPr="001257A0">
        <w:rPr>
          <w:rFonts w:ascii="Arial" w:eastAsia="Garamond" w:hAnsi="Arial" w:cs="Arial"/>
          <w:bCs/>
        </w:rPr>
        <w:t>ub zagrożenia epidemicznego nie </w:t>
      </w:r>
      <w:r w:rsidRPr="001257A0">
        <w:rPr>
          <w:rFonts w:ascii="Arial" w:eastAsia="Garamond" w:hAnsi="Arial" w:cs="Arial"/>
          <w:bCs/>
        </w:rPr>
        <w:t xml:space="preserve">będzie możliwości zebrania wojewódzkiej komisji konkursowej i oceny projektów edukacyjnych w siedzibie kuratorium, projekty edukacyjne zostaną przekazane członkom właściwej wojewódzkiej komisji konkursowej w </w:t>
      </w:r>
      <w:r w:rsidR="00FB4A44" w:rsidRPr="001257A0">
        <w:rPr>
          <w:rFonts w:ascii="Arial" w:eastAsia="Garamond" w:hAnsi="Arial" w:cs="Arial"/>
          <w:bCs/>
        </w:rPr>
        <w:t>wersji elektronicznej. Powołane</w:t>
      </w:r>
      <w:r w:rsid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Cs/>
        </w:rPr>
        <w:t xml:space="preserve">wojewódzkie komisje konkursowe ustalają własne zasady pracy zdalnej. 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 xml:space="preserve">Komisje konkursowe podejmują uchwały zwykłą większością głosów, w obecności co najmniej 3/5 jej składu. 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Uchwały komisji konkursowych są ostateczne i nie przysługuje od nich odwołanie.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W pracach komisji konkursowych nie mogą brać udziału członkowie rodzin osób biorących udział w Konkursie.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 xml:space="preserve">Komisje dokonują oceny Projektów zgodnie z ust. 12-15. </w:t>
      </w:r>
    </w:p>
    <w:p w:rsidR="002133AB" w:rsidRPr="001257A0" w:rsidRDefault="002133AB" w:rsidP="001257A0">
      <w:pPr>
        <w:pStyle w:val="Akapitzlist"/>
        <w:widowControl w:val="0"/>
        <w:numPr>
          <w:ilvl w:val="0"/>
          <w:numId w:val="9"/>
        </w:numPr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>Każdy projekt edukacyjny może otrzymać maksymalnie 50 pkt., w tym:</w:t>
      </w:r>
    </w:p>
    <w:p w:rsidR="002133AB" w:rsidRPr="001257A0" w:rsidRDefault="002133AB" w:rsidP="001257A0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za nowatorski sposób przedstawienia Projektu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/>
          <w:bCs/>
        </w:rPr>
        <w:t>do 15 pkt.</w:t>
      </w:r>
      <w:r w:rsidRPr="001257A0">
        <w:rPr>
          <w:rFonts w:ascii="Arial" w:eastAsia="Garamond" w:hAnsi="Arial" w:cs="Arial"/>
          <w:bCs/>
        </w:rPr>
        <w:t>,</w:t>
      </w:r>
    </w:p>
    <w:p w:rsidR="002133AB" w:rsidRPr="001257A0" w:rsidRDefault="002133AB" w:rsidP="001257A0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za oryginalne rozwinięcie motta Konkursu: </w:t>
      </w:r>
      <w:r w:rsidRPr="00EE73B3">
        <w:rPr>
          <w:rFonts w:ascii="Arial" w:eastAsia="Garamond" w:hAnsi="Arial" w:cs="Arial"/>
          <w:i/>
        </w:rPr>
        <w:t xml:space="preserve">„Głosem narodu jest harmonia ojczysta, mieczem </w:t>
      </w:r>
      <w:r w:rsidR="00FB4A44" w:rsidRPr="00EE73B3">
        <w:rPr>
          <w:rFonts w:ascii="Arial" w:eastAsia="Garamond" w:hAnsi="Arial" w:cs="Arial"/>
          <w:i/>
        </w:rPr>
        <w:t>-</w:t>
      </w:r>
      <w:r w:rsidRPr="00EE73B3">
        <w:rPr>
          <w:rFonts w:ascii="Arial" w:eastAsia="Garamond" w:hAnsi="Arial" w:cs="Arial"/>
          <w:i/>
        </w:rPr>
        <w:t xml:space="preserve"> jedność i zgoda, celem </w:t>
      </w:r>
      <w:r w:rsidR="00FB4A44" w:rsidRPr="00EE73B3">
        <w:rPr>
          <w:rFonts w:ascii="Arial" w:eastAsia="Garamond" w:hAnsi="Arial" w:cs="Arial"/>
          <w:i/>
        </w:rPr>
        <w:t>-</w:t>
      </w:r>
      <w:r w:rsidRPr="00EE73B3">
        <w:rPr>
          <w:rFonts w:ascii="Arial" w:eastAsia="Garamond" w:hAnsi="Arial" w:cs="Arial"/>
          <w:i/>
        </w:rPr>
        <w:t xml:space="preserve"> prawda”</w:t>
      </w:r>
      <w:r w:rsidRPr="001257A0">
        <w:rPr>
          <w:rFonts w:ascii="Arial" w:eastAsia="Garamond" w:hAnsi="Arial" w:cs="Arial"/>
        </w:rPr>
        <w:t xml:space="preserve">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/>
          <w:bCs/>
        </w:rPr>
        <w:t>do 10 pkt.</w:t>
      </w:r>
      <w:r w:rsidRPr="001257A0">
        <w:rPr>
          <w:rFonts w:ascii="Arial" w:eastAsia="Garamond" w:hAnsi="Arial" w:cs="Arial"/>
          <w:bCs/>
        </w:rPr>
        <w:t>,</w:t>
      </w:r>
    </w:p>
    <w:p w:rsidR="002133AB" w:rsidRPr="001257A0" w:rsidRDefault="002133AB" w:rsidP="001257A0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za pomysłową formę Projektu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/>
          <w:bCs/>
        </w:rPr>
        <w:t>do 9 pkt.</w:t>
      </w:r>
      <w:r w:rsidRPr="001257A0">
        <w:rPr>
          <w:rFonts w:ascii="Arial" w:eastAsia="Garamond" w:hAnsi="Arial" w:cs="Arial"/>
          <w:bCs/>
        </w:rPr>
        <w:t>,</w:t>
      </w:r>
    </w:p>
    <w:p w:rsidR="002133AB" w:rsidRPr="001257A0" w:rsidRDefault="002133AB" w:rsidP="001257A0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za pomysł na wykorzystanie Projektu na zajęciach edukacyjnych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/>
          <w:bCs/>
        </w:rPr>
        <w:t>do 10 pkt.</w:t>
      </w:r>
      <w:r w:rsidRPr="001257A0">
        <w:rPr>
          <w:rFonts w:ascii="Arial" w:eastAsia="Garamond" w:hAnsi="Arial" w:cs="Arial"/>
          <w:bCs/>
        </w:rPr>
        <w:t>,</w:t>
      </w:r>
    </w:p>
    <w:p w:rsidR="002133AB" w:rsidRPr="001257A0" w:rsidRDefault="002133AB" w:rsidP="001257A0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Cs/>
        </w:rPr>
        <w:t xml:space="preserve">za niekonwencjonalny wybór źródeł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</w:t>
      </w:r>
      <w:r w:rsidRPr="001257A0">
        <w:rPr>
          <w:rFonts w:ascii="Arial" w:eastAsia="Garamond" w:hAnsi="Arial" w:cs="Arial"/>
          <w:b/>
          <w:bCs/>
        </w:rPr>
        <w:t>do 6 pkt.</w:t>
      </w:r>
    </w:p>
    <w:p w:rsidR="002133AB" w:rsidRPr="001257A0" w:rsidRDefault="002133AB" w:rsidP="001257A0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Dwóch uczniów, którzy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w ocenie komisji konkursowej na etapie wojewódzkim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uzyskają największą liczbę punktów, zostaje kandydatami do tytułu laureata.</w:t>
      </w:r>
    </w:p>
    <w:p w:rsidR="002133AB" w:rsidRPr="001257A0" w:rsidRDefault="002133AB" w:rsidP="001257A0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Pięciu uczniów, którzy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w ocenie komisji konkursowej na etapie centralnym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uzyskają największą liczbę punktów, zostaje laureatami Konkursu.</w:t>
      </w:r>
    </w:p>
    <w:p w:rsidR="002133AB" w:rsidRPr="001257A0" w:rsidRDefault="002133AB" w:rsidP="001257A0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W przypadku uzyskania przez dwóch lub więcej uczniów takiej samej liczby punktów uprawniających do uzyskania tytułu laureata Konkursu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decyduje głos przewodniczącego komisji.</w:t>
      </w:r>
    </w:p>
    <w:p w:rsidR="002133AB" w:rsidRPr="001257A0" w:rsidRDefault="002133AB" w:rsidP="001257A0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Komisja konkursowa sporządza protokół z posiedzenia, zawierający w szczególności podjęte rozstrzygnięcia. </w:t>
      </w:r>
    </w:p>
    <w:p w:rsidR="002133AB" w:rsidRPr="001257A0" w:rsidRDefault="002133AB" w:rsidP="001257A0">
      <w:pPr>
        <w:keepNext/>
        <w:keepLines/>
        <w:widowControl w:val="0"/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</w:p>
    <w:p w:rsidR="002133AB" w:rsidRPr="001257A0" w:rsidRDefault="002133AB" w:rsidP="001257A0">
      <w:pPr>
        <w:widowControl w:val="0"/>
        <w:spacing w:after="0" w:line="360" w:lineRule="auto"/>
        <w:ind w:left="3540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§ 5. Nagrody w Konkursie</w:t>
      </w:r>
    </w:p>
    <w:p w:rsidR="002133AB" w:rsidRPr="001257A0" w:rsidRDefault="002133AB" w:rsidP="001257A0">
      <w:pPr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Laureaci Konkursu, o których mowa w §3 ust 7 pkt 2, uczniowie wyróżnieni </w:t>
      </w:r>
      <w:r w:rsidR="00FB4A44" w:rsidRPr="001257A0">
        <w:rPr>
          <w:rFonts w:ascii="Arial" w:eastAsia="Garamond" w:hAnsi="Arial" w:cs="Arial"/>
        </w:rPr>
        <w:t>w </w:t>
      </w:r>
      <w:r w:rsidRPr="001257A0">
        <w:rPr>
          <w:rFonts w:ascii="Arial" w:eastAsia="Garamond" w:hAnsi="Arial" w:cs="Arial"/>
        </w:rPr>
        <w:t>Konkursie, o których mowa w §3 ust. 7 pkt 3, otrzymują nagrody rzeczowe.</w:t>
      </w:r>
    </w:p>
    <w:p w:rsidR="002133AB" w:rsidRPr="00EE73B3" w:rsidRDefault="002133AB" w:rsidP="00EE73B3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Nagrody rzeczowe otrzymują również nauczyciele będący opiekunami merytorycznymi  </w:t>
      </w:r>
      <w:r w:rsidRPr="00EE73B3">
        <w:rPr>
          <w:rFonts w:ascii="Arial" w:eastAsia="Garamond" w:hAnsi="Arial" w:cs="Arial"/>
        </w:rPr>
        <w:t>laureatów i uczniów wyróżnionych.</w:t>
      </w:r>
    </w:p>
    <w:p w:rsidR="002133AB" w:rsidRPr="001257A0" w:rsidRDefault="002133AB" w:rsidP="001257A0">
      <w:pPr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W przypadku rezygnacji przez laureata z nagrody przyznanej w Konkursie, organizator zastrzega sobie prawo do przekazania tej nagrody inne</w:t>
      </w:r>
      <w:r w:rsidR="001257A0">
        <w:rPr>
          <w:rFonts w:ascii="Arial" w:eastAsia="Garamond" w:hAnsi="Arial" w:cs="Arial"/>
        </w:rPr>
        <w:t>mu uczestnikowi Konkursu, który </w:t>
      </w:r>
      <w:r w:rsidRPr="001257A0">
        <w:rPr>
          <w:rFonts w:ascii="Arial" w:eastAsia="Garamond" w:hAnsi="Arial" w:cs="Arial"/>
        </w:rPr>
        <w:t>spełnił wszystkie wymagania konk</w:t>
      </w:r>
      <w:r w:rsidR="001257A0">
        <w:rPr>
          <w:rFonts w:ascii="Arial" w:eastAsia="Garamond" w:hAnsi="Arial" w:cs="Arial"/>
        </w:rPr>
        <w:t xml:space="preserve">ursowe i zajął kolejne miejsce </w:t>
      </w:r>
      <w:r w:rsidRPr="001257A0">
        <w:rPr>
          <w:rFonts w:ascii="Arial" w:eastAsia="Garamond" w:hAnsi="Arial" w:cs="Arial"/>
        </w:rPr>
        <w:t>w klasyfikacji punktowej przyznanej przez komisję konkursową.</w:t>
      </w:r>
    </w:p>
    <w:p w:rsidR="002133AB" w:rsidRPr="001257A0" w:rsidRDefault="002133AB" w:rsidP="001257A0">
      <w:pPr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W przypadku braku możliwości osobistego uczestnictwa </w:t>
      </w:r>
      <w:r w:rsidRPr="001257A0">
        <w:rPr>
          <w:rFonts w:ascii="Arial" w:eastAsia="Garamond" w:hAnsi="Arial" w:cs="Arial"/>
          <w:bCs/>
        </w:rPr>
        <w:t xml:space="preserve">laureata, wyróżnionego ucznia, lub nauczyciela </w:t>
      </w:r>
      <w:r w:rsidR="00EE73B3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opiekuna merytorycznego projektu</w:t>
      </w:r>
      <w:r w:rsidRPr="001257A0" w:rsidDel="00CD57EE">
        <w:rPr>
          <w:rFonts w:ascii="Arial" w:eastAsia="Garamond" w:hAnsi="Arial" w:cs="Arial"/>
        </w:rPr>
        <w:t xml:space="preserve"> </w:t>
      </w:r>
      <w:r w:rsidRPr="001257A0">
        <w:rPr>
          <w:rFonts w:ascii="Arial" w:eastAsia="Garamond" w:hAnsi="Arial" w:cs="Arial"/>
        </w:rPr>
        <w:t xml:space="preserve">w Konkursie, w gali finałowej, laureat, wyróżniony uczeń lub nauczyciel </w:t>
      </w:r>
      <w:r w:rsidR="00EE73B3">
        <w:rPr>
          <w:rFonts w:ascii="Arial" w:eastAsia="Garamond" w:hAnsi="Arial" w:cs="Arial"/>
        </w:rPr>
        <w:t>-</w:t>
      </w:r>
      <w:bookmarkStart w:id="1" w:name="_GoBack"/>
      <w:bookmarkEnd w:id="1"/>
      <w:r w:rsidRPr="001257A0">
        <w:rPr>
          <w:rFonts w:ascii="Arial" w:eastAsia="Garamond" w:hAnsi="Arial" w:cs="Arial"/>
        </w:rPr>
        <w:t xml:space="preserve"> opiekun merytoryczny projektu, mogą wskazać osobę, która w ich imieniu odbierze nagrodę lub wybrać możliwość przekazania nagrody drogą korespondencyjną.</w:t>
      </w:r>
    </w:p>
    <w:p w:rsidR="002133AB" w:rsidRPr="001257A0" w:rsidRDefault="002133AB" w:rsidP="001257A0">
      <w:pPr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Nie jest możliwe odstąpienie prawa do nagrody osobom trzecim ani wypłacenie równowartości nagrody. </w:t>
      </w:r>
    </w:p>
    <w:p w:rsidR="002133AB" w:rsidRPr="001257A0" w:rsidRDefault="002133AB" w:rsidP="001257A0">
      <w:pPr>
        <w:widowControl w:val="0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Rezygnacja z części nagrody jest równoznaczna z rezygnacją z całości nagrody.</w:t>
      </w:r>
    </w:p>
    <w:p w:rsidR="002133AB" w:rsidRPr="001257A0" w:rsidRDefault="002133AB" w:rsidP="001257A0">
      <w:pPr>
        <w:widowControl w:val="0"/>
        <w:spacing w:after="0" w:line="360" w:lineRule="auto"/>
        <w:jc w:val="both"/>
        <w:rPr>
          <w:rFonts w:ascii="Arial" w:eastAsia="Garamond" w:hAnsi="Arial" w:cs="Arial"/>
          <w:b/>
          <w:bCs/>
        </w:rPr>
      </w:pPr>
    </w:p>
    <w:p w:rsidR="002133AB" w:rsidRPr="001257A0" w:rsidRDefault="002133AB" w:rsidP="001257A0">
      <w:pPr>
        <w:widowControl w:val="0"/>
        <w:spacing w:after="0" w:line="360" w:lineRule="auto"/>
        <w:ind w:left="2124" w:firstLine="708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§ 6. Postanowienia końcowe</w:t>
      </w:r>
    </w:p>
    <w:p w:rsidR="002133AB" w:rsidRPr="001257A0" w:rsidRDefault="002133AB" w:rsidP="001257A0">
      <w:pPr>
        <w:widowControl w:val="0"/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Zgłoszenie do Konkursu jest równoznaczne z akceptacją niniejszego Regulaminu.</w:t>
      </w:r>
    </w:p>
    <w:p w:rsidR="002133AB" w:rsidRPr="001257A0" w:rsidRDefault="002133AB" w:rsidP="001257A0">
      <w:pPr>
        <w:widowControl w:val="0"/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Organizator zastrzega sobie prawo do umieszc</w:t>
      </w:r>
      <w:r w:rsidR="00FB4A44" w:rsidRPr="001257A0">
        <w:rPr>
          <w:rFonts w:ascii="Arial" w:eastAsia="Garamond" w:hAnsi="Arial" w:cs="Arial"/>
        </w:rPr>
        <w:t>zenia logotypów Organizatora na </w:t>
      </w:r>
      <w:r w:rsidRPr="001257A0">
        <w:rPr>
          <w:rFonts w:ascii="Arial" w:eastAsia="Garamond" w:hAnsi="Arial" w:cs="Arial"/>
        </w:rPr>
        <w:t xml:space="preserve">każdym projekcie edukacyjnym biorącym udział w Konkursie oraz do wykorzystania </w:t>
      </w:r>
      <w:r w:rsidR="00FB4A44" w:rsidRPr="001257A0">
        <w:rPr>
          <w:rFonts w:ascii="Arial" w:eastAsia="Garamond" w:hAnsi="Arial" w:cs="Arial"/>
        </w:rPr>
        <w:t>i </w:t>
      </w:r>
      <w:r w:rsidRPr="001257A0">
        <w:rPr>
          <w:rFonts w:ascii="Arial" w:eastAsia="Garamond" w:hAnsi="Arial" w:cs="Arial"/>
        </w:rPr>
        <w:t>publikacji projektów w mediach i materiałach promocyjnych.</w:t>
      </w:r>
    </w:p>
    <w:p w:rsidR="002133AB" w:rsidRPr="001257A0" w:rsidRDefault="002133AB" w:rsidP="001257A0">
      <w:pPr>
        <w:widowControl w:val="0"/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:rsidR="002133AB" w:rsidRPr="001257A0" w:rsidRDefault="002133AB" w:rsidP="001257A0">
      <w:pPr>
        <w:widowControl w:val="0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W przypadku zmian w Regulaminie Konkursu, zostaną one zamieszczone na stronie Ministerstwa Edukacji i Nauki oraz stronach kuratorów oświaty. </w:t>
      </w:r>
    </w:p>
    <w:p w:rsidR="002133AB" w:rsidRPr="001257A0" w:rsidRDefault="002133AB" w:rsidP="00E02412">
      <w:pPr>
        <w:widowControl w:val="0"/>
        <w:spacing w:after="0" w:line="360" w:lineRule="auto"/>
        <w:jc w:val="both"/>
        <w:rPr>
          <w:rFonts w:ascii="Arial" w:eastAsia="Garamond" w:hAnsi="Arial" w:cs="Arial"/>
        </w:rPr>
      </w:pPr>
    </w:p>
    <w:p w:rsidR="002133AB" w:rsidRPr="001257A0" w:rsidRDefault="002133AB" w:rsidP="001257A0">
      <w:pPr>
        <w:widowControl w:val="0"/>
        <w:spacing w:after="0" w:line="360" w:lineRule="auto"/>
        <w:ind w:left="1418" w:firstLine="709"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§ 7. Zasady przetwarzania danych osobowych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Administratorem danych osobowych przetwarzanych w ramach Konkursu jest Minister Edukacji i Nauki, ul. Wspólna 1/3, 00-529 Warszawa oraz właściwi kuratorzy oświaty.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11" w:history="1">
        <w:r w:rsidRPr="001257A0">
          <w:rPr>
            <w:rStyle w:val="Hipercze"/>
            <w:rFonts w:ascii="Arial" w:eastAsia="Garamond" w:hAnsi="Arial" w:cs="Arial"/>
            <w:bCs/>
          </w:rPr>
          <w:t>inspektor@mein.gov.pl</w:t>
        </w:r>
      </w:hyperlink>
      <w:r w:rsidRPr="001257A0">
        <w:rPr>
          <w:rStyle w:val="Hipercze"/>
          <w:rFonts w:ascii="Arial" w:eastAsia="Garamond" w:hAnsi="Arial" w:cs="Arial"/>
          <w:bCs/>
        </w:rPr>
        <w:t xml:space="preserve">. </w:t>
      </w:r>
      <w:r w:rsidRPr="001257A0">
        <w:rPr>
          <w:rFonts w:ascii="Arial" w:eastAsia="Garamond" w:hAnsi="Arial" w:cs="Arial"/>
          <w:bCs/>
        </w:rPr>
        <w:t>Kontakt do inspektorów ochrony danych w kuratoriach oświaty wskazany jest na stronach internetowych tych kuratoriów oświaty.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Dane osobowe będą przetwarzane na podstawie:</w:t>
      </w:r>
    </w:p>
    <w:p w:rsidR="002133AB" w:rsidRPr="001257A0" w:rsidRDefault="002133AB" w:rsidP="001257A0">
      <w:pPr>
        <w:pStyle w:val="Akapitzlist"/>
        <w:widowControl w:val="0"/>
        <w:numPr>
          <w:ilvl w:val="2"/>
          <w:numId w:val="14"/>
        </w:numPr>
        <w:spacing w:after="0" w:line="360" w:lineRule="auto"/>
        <w:ind w:left="851" w:hanging="284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art. 6 ust. 1 lit. e </w:t>
      </w:r>
      <w:r w:rsidRPr="001257A0">
        <w:rPr>
          <w:rFonts w:ascii="Arial" w:hAnsi="Arial" w:cs="Aria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1257A0">
        <w:rPr>
          <w:rFonts w:ascii="Arial" w:eastAsia="Garamond" w:hAnsi="Arial" w:cs="Arial"/>
          <w:bCs/>
        </w:rPr>
        <w:t xml:space="preserve"> w związku z art. 28b ust. 1 ustawy z dnia 14 grudnia 2016 r.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Prawo oświatowe (Dz.U. z 2021 r. poz. 1082 oraz 762) w celu wykonania zadania realizowanego w interesie publicznym, jakim jest organizacja i przeprowadzenie Konkursu;</w:t>
      </w:r>
      <w:r w:rsidRPr="001257A0" w:rsidDel="00BB5372">
        <w:rPr>
          <w:rFonts w:ascii="Arial" w:eastAsia="Garamond" w:hAnsi="Arial" w:cs="Arial"/>
          <w:bCs/>
        </w:rPr>
        <w:t xml:space="preserve"> </w:t>
      </w:r>
    </w:p>
    <w:p w:rsidR="002133AB" w:rsidRPr="001257A0" w:rsidRDefault="002133AB" w:rsidP="001257A0">
      <w:pPr>
        <w:pStyle w:val="Akapitzlist"/>
        <w:widowControl w:val="0"/>
        <w:numPr>
          <w:ilvl w:val="2"/>
          <w:numId w:val="14"/>
        </w:numPr>
        <w:spacing w:after="0" w:line="360" w:lineRule="auto"/>
        <w:ind w:left="851" w:hanging="284"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art. 6 ust. 1 lit. c RODO w związku przepisami ustawy z dnia 14 lipca 1983 r. o narodowym zasobie archiwalnym i archiwach (D</w:t>
      </w:r>
      <w:r w:rsidR="00FB4A44" w:rsidRPr="001257A0">
        <w:rPr>
          <w:rFonts w:ascii="Arial" w:eastAsia="Garamond" w:hAnsi="Arial" w:cs="Arial"/>
          <w:bCs/>
        </w:rPr>
        <w:t>z.U. z 2020 r. poz.164, z </w:t>
      </w:r>
      <w:proofErr w:type="spellStart"/>
      <w:r w:rsidR="00FB4A44" w:rsidRPr="001257A0">
        <w:rPr>
          <w:rFonts w:ascii="Arial" w:eastAsia="Garamond" w:hAnsi="Arial" w:cs="Arial"/>
          <w:bCs/>
        </w:rPr>
        <w:t>późn</w:t>
      </w:r>
      <w:proofErr w:type="spellEnd"/>
      <w:r w:rsidR="00FB4A44" w:rsidRPr="001257A0">
        <w:rPr>
          <w:rFonts w:ascii="Arial" w:eastAsia="Garamond" w:hAnsi="Arial" w:cs="Arial"/>
          <w:bCs/>
        </w:rPr>
        <w:t>. </w:t>
      </w:r>
      <w:r w:rsidRPr="001257A0">
        <w:rPr>
          <w:rFonts w:ascii="Arial" w:eastAsia="Garamond" w:hAnsi="Arial" w:cs="Arial"/>
          <w:bCs/>
        </w:rPr>
        <w:t>zm.) w celu wypełnienia obowiązku archiwizacji dokumentacji.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  <w:lang w:bidi="pl-PL"/>
        </w:rPr>
        <w:t xml:space="preserve">Osoba, której dane dotyczą, może wycofać zgodę na przetwarzanie danych poprzez przekazanie na adres administratora danych osobowych stosownego oświadczenia. Wycofanie zgody nie wpływa na zgodność z prawem przetwarzania, którego dokonano przed jej wycofaniem. 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Zebrane dane osobowe w zakresie obsługi informatycznej będą przetwarzane przez Centrum Informatyczne Edukacji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jednostkę podległą Ministrowi Edukacji i Nauki.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 xml:space="preserve">Dane gromadzone w związku z realizacją Konkursu będą przechowywane do czasu zakończenia Konkursu. Zakończeniem Konkursu jest przeprowadzenie gali finałowej. Następnie, w odniesieniu do materiałów archiwalnych, zgodnie z Instrukcją Kancelaryjną Ministerstwa Edukacji i Nauki oraz przepisami o archiwizacji dokumentów </w:t>
      </w:r>
      <w:r w:rsidR="00FB4A44" w:rsidRPr="001257A0">
        <w:rPr>
          <w:rFonts w:ascii="Arial" w:eastAsia="Garamond" w:hAnsi="Arial" w:cs="Arial"/>
          <w:bCs/>
        </w:rPr>
        <w:t>-</w:t>
      </w:r>
      <w:r w:rsidRPr="001257A0">
        <w:rPr>
          <w:rFonts w:ascii="Arial" w:eastAsia="Garamond" w:hAnsi="Arial" w:cs="Arial"/>
          <w:bCs/>
        </w:rPr>
        <w:t xml:space="preserve"> przez okres 25 lat od dnia przekazania ich do archiwum Ministerstwa Edukacji i Nauki.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W trakcie przetwarzania danych na potrzeby reali</w:t>
      </w:r>
      <w:r w:rsidR="00FB4A44" w:rsidRPr="001257A0">
        <w:rPr>
          <w:rFonts w:ascii="Arial" w:eastAsia="Garamond" w:hAnsi="Arial" w:cs="Arial"/>
          <w:bCs/>
        </w:rPr>
        <w:t>zacji Konkursu, nie dochodzi do </w:t>
      </w:r>
      <w:r w:rsidRPr="001257A0">
        <w:rPr>
          <w:rFonts w:ascii="Arial" w:eastAsia="Garamond" w:hAnsi="Arial" w:cs="Arial"/>
          <w:bCs/>
        </w:rPr>
        <w:t>zautomatyzowanego podejmowania decyzji ani do profilowania.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eastAsia="Garamond" w:hAnsi="Arial" w:cs="Arial"/>
          <w:bCs/>
        </w:rPr>
      </w:pPr>
      <w:r w:rsidRPr="001257A0">
        <w:rPr>
          <w:rFonts w:ascii="Arial" w:eastAsia="Garamond" w:hAnsi="Arial" w:cs="Arial"/>
          <w:bCs/>
        </w:rPr>
        <w:t>Osobie, której dane dotyczą, przysługuje prawo wniesienia skargi do Prezesa Urzędu Ochrony Danych Osobowych na niezgodne z prawem przetwarzanie jej danych osobowych.</w:t>
      </w:r>
    </w:p>
    <w:p w:rsidR="002133AB" w:rsidRPr="001257A0" w:rsidRDefault="002133AB" w:rsidP="001257A0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Podanie danych nie stanowi obowiązku ustawowego, niemniej bez ich podania nie jest możliwy udział w Konkursie. </w:t>
      </w:r>
    </w:p>
    <w:p w:rsidR="002133AB" w:rsidRPr="001257A0" w:rsidRDefault="002133AB" w:rsidP="001257A0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Arial" w:eastAsia="Garamond" w:hAnsi="Arial" w:cs="Arial"/>
        </w:rPr>
      </w:pPr>
    </w:p>
    <w:p w:rsidR="002133AB" w:rsidRPr="001257A0" w:rsidRDefault="002133AB" w:rsidP="001257A0">
      <w:pPr>
        <w:widowControl w:val="0"/>
        <w:spacing w:after="0" w:line="360" w:lineRule="auto"/>
        <w:contextualSpacing/>
        <w:jc w:val="both"/>
        <w:rPr>
          <w:rFonts w:ascii="Arial" w:eastAsia="Garamond" w:hAnsi="Arial" w:cs="Arial"/>
          <w:b/>
          <w:bCs/>
        </w:rPr>
      </w:pPr>
      <w:r w:rsidRPr="001257A0">
        <w:rPr>
          <w:rFonts w:ascii="Arial" w:eastAsia="Garamond" w:hAnsi="Arial" w:cs="Arial"/>
          <w:b/>
          <w:bCs/>
        </w:rPr>
        <w:t>Załączniki</w:t>
      </w:r>
    </w:p>
    <w:p w:rsidR="002133AB" w:rsidRPr="001257A0" w:rsidRDefault="002133AB" w:rsidP="001257A0">
      <w:pPr>
        <w:widowControl w:val="0"/>
        <w:spacing w:after="0" w:line="360" w:lineRule="auto"/>
        <w:ind w:left="20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Załącznik nr 1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oświadczenie o nieodpłatnym przeniesieniu praw autorskich na Organizatora Konkursu.</w:t>
      </w:r>
    </w:p>
    <w:p w:rsidR="007C6C34" w:rsidRPr="001257A0" w:rsidRDefault="002133AB" w:rsidP="001257A0">
      <w:pPr>
        <w:widowControl w:val="0"/>
        <w:spacing w:after="0" w:line="360" w:lineRule="auto"/>
        <w:ind w:left="20"/>
        <w:contextualSpacing/>
        <w:jc w:val="both"/>
        <w:rPr>
          <w:rFonts w:ascii="Arial" w:eastAsia="Garamond" w:hAnsi="Arial" w:cs="Arial"/>
        </w:rPr>
      </w:pPr>
      <w:r w:rsidRPr="001257A0">
        <w:rPr>
          <w:rFonts w:ascii="Arial" w:eastAsia="Garamond" w:hAnsi="Arial" w:cs="Arial"/>
        </w:rPr>
        <w:t xml:space="preserve">Załącznik nr 2 </w:t>
      </w:r>
      <w:r w:rsidR="00FB4A44" w:rsidRPr="001257A0">
        <w:rPr>
          <w:rFonts w:ascii="Arial" w:eastAsia="Garamond" w:hAnsi="Arial" w:cs="Arial"/>
        </w:rPr>
        <w:t>-</w:t>
      </w:r>
      <w:r w:rsidRPr="001257A0">
        <w:rPr>
          <w:rFonts w:ascii="Arial" w:eastAsia="Garamond" w:hAnsi="Arial" w:cs="Arial"/>
        </w:rPr>
        <w:t xml:space="preserve"> oświadczenie w przedmiocie zgody na wykorzystanie wizerunku.</w:t>
      </w:r>
      <w:bookmarkEnd w:id="0"/>
    </w:p>
    <w:sectPr w:rsidR="007C6C34" w:rsidRPr="001257A0" w:rsidSect="000F2C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94" w:rsidRDefault="00AC4394">
      <w:pPr>
        <w:spacing w:after="0" w:line="240" w:lineRule="auto"/>
      </w:pPr>
      <w:r>
        <w:separator/>
      </w:r>
    </w:p>
  </w:endnote>
  <w:endnote w:type="continuationSeparator" w:id="0">
    <w:p w:rsidR="00AC4394" w:rsidRDefault="00A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78872"/>
      <w:docPartObj>
        <w:docPartGallery w:val="Page Numbers (Bottom of Page)"/>
        <w:docPartUnique/>
      </w:docPartObj>
    </w:sdtPr>
    <w:sdtEndPr/>
    <w:sdtContent>
      <w:p w:rsidR="00A8225C" w:rsidRDefault="002133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A7">
          <w:rPr>
            <w:noProof/>
          </w:rPr>
          <w:t>7</w:t>
        </w:r>
        <w:r>
          <w:fldChar w:fldCharType="end"/>
        </w:r>
      </w:p>
    </w:sdtContent>
  </w:sdt>
  <w:p w:rsidR="00A8225C" w:rsidRDefault="00CE3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94" w:rsidRDefault="00AC4394">
      <w:pPr>
        <w:spacing w:after="0" w:line="240" w:lineRule="auto"/>
      </w:pPr>
      <w:r>
        <w:separator/>
      </w:r>
    </w:p>
  </w:footnote>
  <w:footnote w:type="continuationSeparator" w:id="0">
    <w:p w:rsidR="00AC4394" w:rsidRDefault="00AC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C8C"/>
    <w:multiLevelType w:val="hybridMultilevel"/>
    <w:tmpl w:val="F84AB700"/>
    <w:lvl w:ilvl="0" w:tplc="F9BE9F4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55EE"/>
    <w:multiLevelType w:val="hybridMultilevel"/>
    <w:tmpl w:val="ADE47C6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2444786B"/>
    <w:multiLevelType w:val="hybridMultilevel"/>
    <w:tmpl w:val="C0809F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C01771"/>
    <w:multiLevelType w:val="multilevel"/>
    <w:tmpl w:val="A916510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818D6"/>
    <w:multiLevelType w:val="hybridMultilevel"/>
    <w:tmpl w:val="AC08502E"/>
    <w:lvl w:ilvl="0" w:tplc="526C7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3ED6"/>
    <w:multiLevelType w:val="hybridMultilevel"/>
    <w:tmpl w:val="DBB2C5AE"/>
    <w:lvl w:ilvl="0" w:tplc="331C24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336A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A1600"/>
    <w:multiLevelType w:val="hybridMultilevel"/>
    <w:tmpl w:val="C8C0EAC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AB"/>
    <w:rsid w:val="000E1C21"/>
    <w:rsid w:val="001257A0"/>
    <w:rsid w:val="00180632"/>
    <w:rsid w:val="002133AB"/>
    <w:rsid w:val="002241D8"/>
    <w:rsid w:val="007C6C34"/>
    <w:rsid w:val="008E7D0A"/>
    <w:rsid w:val="00AC4394"/>
    <w:rsid w:val="00CE3EA7"/>
    <w:rsid w:val="00E02412"/>
    <w:rsid w:val="00EE73B3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1324-E8EC-4285-89D5-7ADBDF2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AB"/>
  </w:style>
  <w:style w:type="paragraph" w:styleId="Akapitzlist">
    <w:name w:val="List Paragraph"/>
    <w:basedOn w:val="Normalny"/>
    <w:uiPriority w:val="34"/>
    <w:qFormat/>
    <w:rsid w:val="002133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edukacja-i-nau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mein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pl/web/edukacja-i-na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ologie@mei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User</cp:lastModifiedBy>
  <cp:revision>5</cp:revision>
  <dcterms:created xsi:type="dcterms:W3CDTF">2021-09-23T06:04:00Z</dcterms:created>
  <dcterms:modified xsi:type="dcterms:W3CDTF">2021-09-24T06:06:00Z</dcterms:modified>
</cp:coreProperties>
</file>